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485E8" w14:textId="77777777" w:rsidR="005C63F3" w:rsidRDefault="00812D05" w:rsidP="004772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Low back pain with </w:t>
      </w:r>
      <w:bookmarkStart w:id="0" w:name="_GoBack"/>
      <w:bookmarkEnd w:id="0"/>
      <w:r w:rsidR="00A87AB6">
        <w:rPr>
          <w:rFonts w:ascii="Arial" w:hAnsi="Arial" w:cs="Arial"/>
          <w:b/>
          <w:sz w:val="24"/>
          <w:szCs w:val="24"/>
        </w:rPr>
        <w:t>SCIATICA</w:t>
      </w:r>
    </w:p>
    <w:p w14:paraId="4A11FB69" w14:textId="77777777" w:rsidR="005C63F3" w:rsidRDefault="005C63F3" w:rsidP="002A6605">
      <w:pPr>
        <w:rPr>
          <w:rFonts w:ascii="Arial" w:hAnsi="Arial" w:cs="Arial"/>
          <w:b/>
          <w:sz w:val="24"/>
          <w:szCs w:val="24"/>
        </w:rPr>
      </w:pPr>
    </w:p>
    <w:p w14:paraId="2EE6B4CD" w14:textId="77777777" w:rsidR="00501680" w:rsidRDefault="002A6605" w:rsidP="00400977">
      <w:pPr>
        <w:rPr>
          <w:rFonts w:ascii="Arial" w:eastAsia="Times New Roman" w:hAnsi="Arial" w:cs="Arial"/>
          <w:sz w:val="24"/>
          <w:szCs w:val="24"/>
          <w:lang w:val="en-US"/>
        </w:rPr>
      </w:pPr>
      <w:r w:rsidRPr="00B00477">
        <w:rPr>
          <w:rFonts w:ascii="Arial" w:hAnsi="Arial" w:cs="Arial"/>
          <w:b/>
          <w:sz w:val="24"/>
          <w:szCs w:val="24"/>
        </w:rPr>
        <w:t>What is it?</w:t>
      </w:r>
    </w:p>
    <w:p w14:paraId="63B2E527" w14:textId="77777777" w:rsidR="00400977" w:rsidRDefault="00400977" w:rsidP="00400977">
      <w:p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Sciatica is the common term given to 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pain which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 is referred from the lumbar spine.</w:t>
      </w:r>
    </w:p>
    <w:p w14:paraId="610DEA59" w14:textId="77777777" w:rsidR="00400977" w:rsidRDefault="00400977" w:rsidP="00400977">
      <w:p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Depending on the level of 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spine which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 is affect</w:t>
      </w:r>
      <w:r w:rsidR="0035346E">
        <w:rPr>
          <w:rFonts w:ascii="Arial" w:eastAsia="Times New Roman" w:hAnsi="Arial" w:cs="Arial"/>
          <w:sz w:val="24"/>
          <w:szCs w:val="24"/>
          <w:lang w:val="en-US"/>
        </w:rPr>
        <w:t>ed, the pain can</w:t>
      </w:r>
      <w:r w:rsidR="00877265">
        <w:rPr>
          <w:rFonts w:ascii="Arial" w:eastAsia="Times New Roman" w:hAnsi="Arial" w:cs="Arial"/>
          <w:sz w:val="24"/>
          <w:szCs w:val="24"/>
          <w:lang w:val="en-US"/>
        </w:rPr>
        <w:t xml:space="preserve"> be present in the back, </w:t>
      </w:r>
      <w:r>
        <w:rPr>
          <w:rFonts w:ascii="Arial" w:eastAsia="Times New Roman" w:hAnsi="Arial" w:cs="Arial"/>
          <w:sz w:val="24"/>
          <w:szCs w:val="24"/>
          <w:lang w:val="en-US"/>
        </w:rPr>
        <w:t>buttock, or down the leg.  Pain often runs down the back of the leg, but may also affect the groin, front or side of the leg.</w:t>
      </w:r>
    </w:p>
    <w:p w14:paraId="6DE448B9" w14:textId="77777777" w:rsidR="00400977" w:rsidRDefault="00400977" w:rsidP="00400977">
      <w:p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Compression of a lumbar nerve can result in this referral.  Nerves can become compressed due to a disc bulge, aggravating </w:t>
      </w:r>
      <w:r w:rsidR="00300148">
        <w:rPr>
          <w:rFonts w:ascii="Arial" w:eastAsia="Times New Roman" w:hAnsi="Arial" w:cs="Arial"/>
          <w:sz w:val="24"/>
          <w:szCs w:val="24"/>
          <w:lang w:val="en-US"/>
        </w:rPr>
        <w:t xml:space="preserve">by </w:t>
      </w:r>
      <w:r>
        <w:rPr>
          <w:rFonts w:ascii="Arial" w:eastAsia="Times New Roman" w:hAnsi="Arial" w:cs="Arial"/>
          <w:sz w:val="24"/>
          <w:szCs w:val="24"/>
          <w:lang w:val="en-US"/>
        </w:rPr>
        <w:t>che</w:t>
      </w:r>
      <w:r w:rsidR="0035346E">
        <w:rPr>
          <w:rFonts w:ascii="Arial" w:eastAsia="Times New Roman" w:hAnsi="Arial" w:cs="Arial"/>
          <w:sz w:val="24"/>
          <w:szCs w:val="24"/>
          <w:lang w:val="en-US"/>
        </w:rPr>
        <w:t>micals</w:t>
      </w:r>
      <w:r w:rsidR="00300148">
        <w:rPr>
          <w:rFonts w:ascii="Arial" w:eastAsia="Times New Roman" w:hAnsi="Arial" w:cs="Arial"/>
          <w:sz w:val="24"/>
          <w:szCs w:val="24"/>
          <w:lang w:val="en-US"/>
        </w:rPr>
        <w:t xml:space="preserve"> released from an injured disc</w:t>
      </w:r>
      <w:r w:rsidR="0035346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300148">
        <w:rPr>
          <w:rFonts w:ascii="Arial" w:eastAsia="Times New Roman" w:hAnsi="Arial" w:cs="Arial"/>
          <w:sz w:val="24"/>
          <w:szCs w:val="24"/>
          <w:lang w:val="en-US"/>
        </w:rPr>
        <w:t>or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osteophytes which</w:t>
      </w:r>
      <w:proofErr w:type="gramEnd"/>
      <w:r w:rsidR="00300148">
        <w:rPr>
          <w:rFonts w:ascii="Arial" w:eastAsia="Times New Roman" w:hAnsi="Arial" w:cs="Arial"/>
          <w:sz w:val="24"/>
          <w:szCs w:val="24"/>
          <w:lang w:val="en-US"/>
        </w:rPr>
        <w:t xml:space="preserve"> can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impinge on the nerve.  </w:t>
      </w:r>
    </w:p>
    <w:p w14:paraId="69C6CCBA" w14:textId="77777777" w:rsidR="00300148" w:rsidRPr="00B00477" w:rsidRDefault="00300148" w:rsidP="00400977">
      <w:pPr>
        <w:rPr>
          <w:rFonts w:ascii="Arial" w:hAnsi="Arial" w:cs="Arial"/>
        </w:rPr>
      </w:pPr>
    </w:p>
    <w:p w14:paraId="0AA8EE97" w14:textId="77777777" w:rsidR="002A6605" w:rsidRDefault="00096CFF" w:rsidP="002A66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Common s</w:t>
      </w:r>
      <w:r w:rsidR="002A6605" w:rsidRPr="00B00477">
        <w:rPr>
          <w:rFonts w:ascii="Arial" w:hAnsi="Arial" w:cs="Arial"/>
          <w:b/>
          <w:sz w:val="24"/>
          <w:szCs w:val="24"/>
        </w:rPr>
        <w:t>igns and symptoms</w:t>
      </w:r>
    </w:p>
    <w:p w14:paraId="0DD5C35E" w14:textId="77777777" w:rsidR="0027315F" w:rsidRPr="00877265" w:rsidRDefault="0035346E" w:rsidP="0087726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77265">
        <w:rPr>
          <w:rFonts w:ascii="Arial" w:hAnsi="Arial" w:cs="Arial"/>
          <w:sz w:val="24"/>
          <w:szCs w:val="24"/>
        </w:rPr>
        <w:t>Acute low back pain</w:t>
      </w:r>
    </w:p>
    <w:p w14:paraId="5CB49C94" w14:textId="77777777" w:rsidR="00B569BC" w:rsidRPr="00877265" w:rsidRDefault="00B569BC" w:rsidP="0087726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77265">
        <w:rPr>
          <w:rFonts w:ascii="Arial" w:hAnsi="Arial" w:cs="Arial"/>
          <w:sz w:val="24"/>
          <w:szCs w:val="24"/>
        </w:rPr>
        <w:t>Muscle spasm</w:t>
      </w:r>
    </w:p>
    <w:p w14:paraId="17E7B2C9" w14:textId="77777777" w:rsidR="00B569BC" w:rsidRPr="00877265" w:rsidRDefault="00B569BC" w:rsidP="0087726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77265">
        <w:rPr>
          <w:rFonts w:ascii="Arial" w:hAnsi="Arial" w:cs="Arial"/>
          <w:sz w:val="24"/>
          <w:szCs w:val="24"/>
        </w:rPr>
        <w:t xml:space="preserve">Restricted ability to move </w:t>
      </w:r>
    </w:p>
    <w:p w14:paraId="2EC27468" w14:textId="77777777" w:rsidR="0035346E" w:rsidRPr="00877265" w:rsidRDefault="0035346E" w:rsidP="0087726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77265">
        <w:rPr>
          <w:rFonts w:ascii="Arial" w:hAnsi="Arial" w:cs="Arial"/>
          <w:sz w:val="24"/>
          <w:szCs w:val="24"/>
        </w:rPr>
        <w:t>Referral of pain or symptoms into buttocks or down leg</w:t>
      </w:r>
    </w:p>
    <w:p w14:paraId="74F873C6" w14:textId="77777777" w:rsidR="0035346E" w:rsidRPr="00877265" w:rsidRDefault="0035346E" w:rsidP="0087726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77265">
        <w:rPr>
          <w:rFonts w:ascii="Arial" w:hAnsi="Arial" w:cs="Arial"/>
          <w:sz w:val="24"/>
          <w:szCs w:val="24"/>
        </w:rPr>
        <w:t>Pins and needles</w:t>
      </w:r>
    </w:p>
    <w:p w14:paraId="7A7E6365" w14:textId="77777777" w:rsidR="0035346E" w:rsidRPr="00877265" w:rsidRDefault="0035346E" w:rsidP="0087726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77265">
        <w:rPr>
          <w:rFonts w:ascii="Arial" w:hAnsi="Arial" w:cs="Arial"/>
          <w:sz w:val="24"/>
          <w:szCs w:val="24"/>
        </w:rPr>
        <w:t>Numbness</w:t>
      </w:r>
    </w:p>
    <w:p w14:paraId="5DB80C41" w14:textId="77777777" w:rsidR="0035346E" w:rsidRPr="00877265" w:rsidRDefault="0035346E" w:rsidP="0087726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77265">
        <w:rPr>
          <w:rFonts w:ascii="Arial" w:hAnsi="Arial" w:cs="Arial"/>
          <w:sz w:val="24"/>
          <w:szCs w:val="24"/>
        </w:rPr>
        <w:t>Altered sensation</w:t>
      </w:r>
    </w:p>
    <w:p w14:paraId="78BB0F79" w14:textId="77777777" w:rsidR="0035346E" w:rsidRPr="00877265" w:rsidRDefault="0035346E" w:rsidP="0087726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77265">
        <w:rPr>
          <w:rFonts w:ascii="Arial" w:hAnsi="Arial" w:cs="Arial"/>
          <w:sz w:val="24"/>
          <w:szCs w:val="24"/>
        </w:rPr>
        <w:t>Weakness</w:t>
      </w:r>
    </w:p>
    <w:p w14:paraId="3B4D8A72" w14:textId="77777777" w:rsidR="0035346E" w:rsidRPr="00877265" w:rsidRDefault="0035346E" w:rsidP="0087726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77265">
        <w:rPr>
          <w:rFonts w:ascii="Arial" w:hAnsi="Arial" w:cs="Arial"/>
          <w:sz w:val="24"/>
          <w:szCs w:val="24"/>
        </w:rPr>
        <w:t>Aggravated with sitting</w:t>
      </w:r>
      <w:r w:rsidR="0098047C" w:rsidRPr="00877265">
        <w:rPr>
          <w:rFonts w:ascii="Arial" w:hAnsi="Arial" w:cs="Arial"/>
          <w:sz w:val="24"/>
          <w:szCs w:val="24"/>
        </w:rPr>
        <w:t>, turning over in bed, driving,</w:t>
      </w:r>
    </w:p>
    <w:p w14:paraId="28C50A10" w14:textId="77777777" w:rsidR="0035346E" w:rsidRPr="00877265" w:rsidRDefault="0098047C" w:rsidP="0087726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77265">
        <w:rPr>
          <w:rFonts w:ascii="Arial" w:hAnsi="Arial" w:cs="Arial"/>
          <w:sz w:val="24"/>
          <w:szCs w:val="24"/>
        </w:rPr>
        <w:t>List or lean to one side</w:t>
      </w:r>
    </w:p>
    <w:p w14:paraId="2A1FC8B4" w14:textId="77777777" w:rsidR="00B569BC" w:rsidRPr="00877265" w:rsidRDefault="00B569BC" w:rsidP="0087726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77265">
        <w:rPr>
          <w:rFonts w:ascii="Arial" w:hAnsi="Arial" w:cs="Arial"/>
          <w:sz w:val="24"/>
          <w:szCs w:val="24"/>
        </w:rPr>
        <w:t>Possible disturbances to normal gait, bladder or bowel function</w:t>
      </w:r>
    </w:p>
    <w:p w14:paraId="20636068" w14:textId="77777777" w:rsidR="00B569BC" w:rsidRDefault="00B569BC" w:rsidP="002A6605">
      <w:pPr>
        <w:rPr>
          <w:rFonts w:ascii="Arial" w:hAnsi="Arial" w:cs="Arial"/>
          <w:sz w:val="24"/>
          <w:szCs w:val="24"/>
        </w:rPr>
      </w:pPr>
    </w:p>
    <w:p w14:paraId="1F764668" w14:textId="77777777" w:rsidR="002A6605" w:rsidRPr="0035346E" w:rsidRDefault="002A6605" w:rsidP="002A6605">
      <w:pPr>
        <w:rPr>
          <w:rFonts w:ascii="Arial" w:hAnsi="Arial" w:cs="Arial"/>
          <w:sz w:val="24"/>
          <w:szCs w:val="24"/>
        </w:rPr>
      </w:pPr>
      <w:r w:rsidRPr="00B00477">
        <w:rPr>
          <w:rFonts w:ascii="Arial" w:hAnsi="Arial" w:cs="Arial"/>
          <w:b/>
          <w:sz w:val="24"/>
          <w:szCs w:val="24"/>
        </w:rPr>
        <w:t>What causes it</w:t>
      </w:r>
      <w:r w:rsidR="00096CFF">
        <w:rPr>
          <w:rFonts w:ascii="Arial" w:hAnsi="Arial" w:cs="Arial"/>
          <w:b/>
          <w:sz w:val="24"/>
          <w:szCs w:val="24"/>
        </w:rPr>
        <w:t>?</w:t>
      </w:r>
      <w:r w:rsidRPr="00B00477">
        <w:rPr>
          <w:rFonts w:ascii="Arial" w:hAnsi="Arial" w:cs="Arial"/>
          <w:b/>
          <w:sz w:val="24"/>
          <w:szCs w:val="24"/>
        </w:rPr>
        <w:t xml:space="preserve"> </w:t>
      </w:r>
    </w:p>
    <w:p w14:paraId="1777C858" w14:textId="77777777" w:rsidR="00B569BC" w:rsidRDefault="00B569BC" w:rsidP="0030014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00148">
        <w:rPr>
          <w:rFonts w:ascii="Arial" w:hAnsi="Arial" w:cs="Arial"/>
          <w:sz w:val="24"/>
          <w:szCs w:val="24"/>
        </w:rPr>
        <w:t>Repetitive loading can result in a worn, weakened area of</w:t>
      </w:r>
      <w:r w:rsidR="00B36E76" w:rsidRPr="00300148">
        <w:rPr>
          <w:rFonts w:ascii="Arial" w:hAnsi="Arial" w:cs="Arial"/>
          <w:sz w:val="24"/>
          <w:szCs w:val="24"/>
        </w:rPr>
        <w:t xml:space="preserve"> the disc.  This degeneration can eventually </w:t>
      </w:r>
      <w:r w:rsidRPr="00300148">
        <w:rPr>
          <w:rFonts w:ascii="Arial" w:hAnsi="Arial" w:cs="Arial"/>
          <w:sz w:val="24"/>
          <w:szCs w:val="24"/>
        </w:rPr>
        <w:t>manifest</w:t>
      </w:r>
      <w:r w:rsidR="00B36E76" w:rsidRPr="00300148">
        <w:rPr>
          <w:rFonts w:ascii="Arial" w:hAnsi="Arial" w:cs="Arial"/>
          <w:sz w:val="24"/>
          <w:szCs w:val="24"/>
        </w:rPr>
        <w:t xml:space="preserve"> into a disc protrusion or herniation.  Often it may only take a trivial action.  The mechanism of injury usually involves </w:t>
      </w:r>
      <w:r w:rsidRPr="00300148">
        <w:rPr>
          <w:rFonts w:ascii="Arial" w:hAnsi="Arial" w:cs="Arial"/>
          <w:sz w:val="24"/>
          <w:szCs w:val="24"/>
        </w:rPr>
        <w:t>flexion and/or rotation</w:t>
      </w:r>
      <w:r w:rsidR="00B36E76" w:rsidRPr="00300148">
        <w:rPr>
          <w:rFonts w:ascii="Arial" w:hAnsi="Arial" w:cs="Arial"/>
          <w:sz w:val="24"/>
          <w:szCs w:val="24"/>
        </w:rPr>
        <w:t>, and in some cases compression.</w:t>
      </w:r>
    </w:p>
    <w:p w14:paraId="694D9329" w14:textId="77777777" w:rsidR="00300148" w:rsidRPr="00300148" w:rsidRDefault="00300148" w:rsidP="00300148">
      <w:pPr>
        <w:pStyle w:val="ListParagraph"/>
        <w:rPr>
          <w:rFonts w:ascii="Arial" w:hAnsi="Arial" w:cs="Arial"/>
          <w:sz w:val="24"/>
          <w:szCs w:val="24"/>
        </w:rPr>
      </w:pPr>
    </w:p>
    <w:p w14:paraId="601378C4" w14:textId="77777777" w:rsidR="00925DED" w:rsidRPr="00300148" w:rsidRDefault="00925DED" w:rsidP="0030014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00148">
        <w:rPr>
          <w:rFonts w:ascii="Arial" w:hAnsi="Arial" w:cs="Arial"/>
          <w:sz w:val="24"/>
          <w:szCs w:val="24"/>
        </w:rPr>
        <w:t>Osteophytes can impinge on where the nerve exits the spine</w:t>
      </w:r>
    </w:p>
    <w:p w14:paraId="660CCE1E" w14:textId="77777777" w:rsidR="00925DED" w:rsidRPr="00300148" w:rsidRDefault="00925DED" w:rsidP="0030014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00148">
        <w:rPr>
          <w:rFonts w:ascii="Arial" w:hAnsi="Arial" w:cs="Arial"/>
          <w:sz w:val="24"/>
          <w:szCs w:val="24"/>
        </w:rPr>
        <w:t>Irritation of a nerve can occur from chemicals released by an injured disc.</w:t>
      </w:r>
    </w:p>
    <w:p w14:paraId="144C49B7" w14:textId="77777777" w:rsidR="00925DED" w:rsidRPr="00300148" w:rsidRDefault="00925DED" w:rsidP="0030014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00148">
        <w:rPr>
          <w:rFonts w:ascii="Arial" w:hAnsi="Arial" w:cs="Arial"/>
          <w:sz w:val="24"/>
          <w:szCs w:val="24"/>
        </w:rPr>
        <w:t>More common between the ages of 20 and 50 years</w:t>
      </w:r>
    </w:p>
    <w:p w14:paraId="4DB4ABC6" w14:textId="77777777" w:rsidR="00925DED" w:rsidRDefault="00925DED" w:rsidP="0030014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00148">
        <w:rPr>
          <w:rFonts w:ascii="Arial" w:hAnsi="Arial" w:cs="Arial"/>
          <w:sz w:val="24"/>
          <w:szCs w:val="24"/>
        </w:rPr>
        <w:t>Influenced by repetitive, manual jobs or activities</w:t>
      </w:r>
    </w:p>
    <w:p w14:paraId="272EB0E9" w14:textId="77777777" w:rsidR="00300148" w:rsidRPr="00300148" w:rsidRDefault="00300148" w:rsidP="0030014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Sedentary jobs / lifestyles which involve prolonged periods of sitting</w:t>
      </w:r>
    </w:p>
    <w:p w14:paraId="4545964A" w14:textId="77777777" w:rsidR="00925DED" w:rsidRDefault="00925DED" w:rsidP="002A6605">
      <w:pPr>
        <w:rPr>
          <w:rFonts w:ascii="Arial" w:hAnsi="Arial" w:cs="Arial"/>
          <w:b/>
          <w:sz w:val="24"/>
          <w:szCs w:val="24"/>
        </w:rPr>
      </w:pPr>
    </w:p>
    <w:p w14:paraId="19A35ED7" w14:textId="77777777" w:rsidR="002A6605" w:rsidRDefault="00096CFF" w:rsidP="002A66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can I self-</w:t>
      </w:r>
      <w:r w:rsidR="002A6605" w:rsidRPr="00B00477">
        <w:rPr>
          <w:rFonts w:ascii="Arial" w:hAnsi="Arial" w:cs="Arial"/>
          <w:b/>
          <w:sz w:val="24"/>
          <w:szCs w:val="24"/>
        </w:rPr>
        <w:t>manage it</w:t>
      </w:r>
      <w:r>
        <w:rPr>
          <w:rFonts w:ascii="Arial" w:hAnsi="Arial" w:cs="Arial"/>
          <w:b/>
          <w:sz w:val="24"/>
          <w:szCs w:val="24"/>
        </w:rPr>
        <w:t>?</w:t>
      </w:r>
      <w:r w:rsidRPr="00B00477">
        <w:rPr>
          <w:rFonts w:ascii="Arial" w:hAnsi="Arial" w:cs="Arial"/>
          <w:b/>
          <w:sz w:val="24"/>
          <w:szCs w:val="24"/>
        </w:rPr>
        <w:t xml:space="preserve"> </w:t>
      </w:r>
    </w:p>
    <w:p w14:paraId="2B7A1C4C" w14:textId="77777777" w:rsidR="0027315F" w:rsidRDefault="00925DED" w:rsidP="002A6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 in</w:t>
      </w:r>
      <w:r w:rsidR="00300148">
        <w:rPr>
          <w:rFonts w:ascii="Arial" w:hAnsi="Arial" w:cs="Arial"/>
          <w:sz w:val="24"/>
          <w:szCs w:val="24"/>
        </w:rPr>
        <w:t xml:space="preserve"> a position of comfort (often l</w:t>
      </w:r>
      <w:r>
        <w:rPr>
          <w:rFonts w:ascii="Arial" w:hAnsi="Arial" w:cs="Arial"/>
          <w:sz w:val="24"/>
          <w:szCs w:val="24"/>
        </w:rPr>
        <w:t>ying down)</w:t>
      </w:r>
    </w:p>
    <w:p w14:paraId="069C6050" w14:textId="77777777" w:rsidR="004772C9" w:rsidRDefault="004772C9" w:rsidP="004772C9">
      <w:pPr>
        <w:rPr>
          <w:rFonts w:ascii="Arial" w:hAnsi="Arial" w:cs="Arial"/>
          <w:sz w:val="24"/>
          <w:szCs w:val="24"/>
        </w:rPr>
      </w:pPr>
      <w:r w:rsidRPr="00925DED">
        <w:rPr>
          <w:rFonts w:ascii="Arial" w:hAnsi="Arial" w:cs="Arial"/>
          <w:sz w:val="24"/>
          <w:szCs w:val="24"/>
        </w:rPr>
        <w:t>Resting from aggravating work and/or</w:t>
      </w:r>
      <w:r>
        <w:rPr>
          <w:rFonts w:ascii="Arial" w:hAnsi="Arial" w:cs="Arial"/>
          <w:sz w:val="24"/>
          <w:szCs w:val="24"/>
        </w:rPr>
        <w:t xml:space="preserve"> </w:t>
      </w:r>
      <w:r w:rsidRPr="00925DED">
        <w:rPr>
          <w:rFonts w:ascii="Arial" w:hAnsi="Arial" w:cs="Arial"/>
          <w:sz w:val="24"/>
          <w:szCs w:val="24"/>
        </w:rPr>
        <w:t>sports</w:t>
      </w:r>
      <w:r>
        <w:rPr>
          <w:rFonts w:ascii="Arial" w:hAnsi="Arial" w:cs="Arial"/>
          <w:sz w:val="24"/>
          <w:szCs w:val="24"/>
        </w:rPr>
        <w:t xml:space="preserve"> will allow the back time to settle and heal</w:t>
      </w:r>
    </w:p>
    <w:p w14:paraId="3827823A" w14:textId="77777777" w:rsidR="004772C9" w:rsidRDefault="00300148" w:rsidP="00477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772C9">
        <w:rPr>
          <w:rFonts w:ascii="Arial" w:hAnsi="Arial" w:cs="Arial"/>
          <w:sz w:val="24"/>
          <w:szCs w:val="24"/>
        </w:rPr>
        <w:t>ormal activities should be</w:t>
      </w:r>
      <w:r>
        <w:rPr>
          <w:rFonts w:ascii="Arial" w:hAnsi="Arial" w:cs="Arial"/>
          <w:sz w:val="24"/>
          <w:szCs w:val="24"/>
        </w:rPr>
        <w:t xml:space="preserve"> resumed as soon as possible</w:t>
      </w:r>
      <w:r w:rsidR="004772C9">
        <w:rPr>
          <w:rFonts w:ascii="Arial" w:hAnsi="Arial" w:cs="Arial"/>
          <w:sz w:val="24"/>
          <w:szCs w:val="24"/>
        </w:rPr>
        <w:t xml:space="preserve"> to reduce fear of movement</w:t>
      </w:r>
    </w:p>
    <w:p w14:paraId="5EBBC881" w14:textId="77777777" w:rsidR="00300148" w:rsidRDefault="004772C9" w:rsidP="00477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Adequate pain management is extrem</w:t>
      </w:r>
      <w:r w:rsidRPr="004772C9">
        <w:rPr>
          <w:rFonts w:ascii="Arial" w:hAnsi="Arial" w:cs="Arial"/>
          <w:sz w:val="24"/>
          <w:szCs w:val="24"/>
        </w:rPr>
        <w:t>ely important, and allows for treatment and rehabilitation to take place more comfortably</w:t>
      </w:r>
    </w:p>
    <w:p w14:paraId="6507EA1B" w14:textId="77777777" w:rsidR="00300148" w:rsidRDefault="00300148" w:rsidP="004772C9">
      <w:pPr>
        <w:rPr>
          <w:rFonts w:ascii="Arial" w:hAnsi="Arial" w:cs="Arial"/>
          <w:sz w:val="24"/>
          <w:szCs w:val="24"/>
        </w:rPr>
      </w:pPr>
    </w:p>
    <w:p w14:paraId="7BAD0790" w14:textId="77777777" w:rsidR="00300148" w:rsidRPr="009A4180" w:rsidRDefault="00300148" w:rsidP="00300148">
      <w:pPr>
        <w:rPr>
          <w:rFonts w:ascii="Arial" w:hAnsi="Arial" w:cs="Arial"/>
          <w:sz w:val="24"/>
          <w:szCs w:val="24"/>
        </w:rPr>
      </w:pPr>
      <w:r w:rsidRPr="009A4180">
        <w:rPr>
          <w:rFonts w:ascii="Arial" w:hAnsi="Arial" w:cs="Arial"/>
          <w:sz w:val="24"/>
          <w:szCs w:val="24"/>
        </w:rPr>
        <w:t>Immediate assessment must be sought if you have any of the following symptoms:</w:t>
      </w:r>
    </w:p>
    <w:p w14:paraId="380825E2" w14:textId="77777777" w:rsidR="00300148" w:rsidRPr="009A4180" w:rsidRDefault="00300148" w:rsidP="0030014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A4180">
        <w:rPr>
          <w:rFonts w:ascii="Arial" w:hAnsi="Arial" w:cs="Arial"/>
          <w:sz w:val="24"/>
          <w:szCs w:val="24"/>
        </w:rPr>
        <w:t>Disturbance to normal bladder, bowel, or sexual function</w:t>
      </w:r>
    </w:p>
    <w:p w14:paraId="2BA231A2" w14:textId="77777777" w:rsidR="00300148" w:rsidRPr="009A4180" w:rsidRDefault="00300148" w:rsidP="0030014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A4180">
        <w:rPr>
          <w:rFonts w:ascii="Arial" w:hAnsi="Arial" w:cs="Arial"/>
          <w:sz w:val="24"/>
          <w:szCs w:val="24"/>
        </w:rPr>
        <w:t xml:space="preserve">Problems walking normally </w:t>
      </w:r>
    </w:p>
    <w:p w14:paraId="0856E839" w14:textId="77777777" w:rsidR="00300148" w:rsidRPr="009A4180" w:rsidRDefault="00300148" w:rsidP="0030014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A4180">
        <w:rPr>
          <w:rFonts w:ascii="Arial" w:hAnsi="Arial" w:cs="Arial"/>
          <w:sz w:val="24"/>
          <w:szCs w:val="24"/>
        </w:rPr>
        <w:t>Associated unexplained weight loss</w:t>
      </w:r>
    </w:p>
    <w:p w14:paraId="09179A6B" w14:textId="77777777" w:rsidR="00300148" w:rsidRDefault="00300148" w:rsidP="0030014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A4180">
        <w:rPr>
          <w:rFonts w:ascii="Arial" w:hAnsi="Arial" w:cs="Arial"/>
          <w:sz w:val="24"/>
          <w:szCs w:val="24"/>
        </w:rPr>
        <w:t>Severe night pain unrelated to movement</w:t>
      </w:r>
    </w:p>
    <w:p w14:paraId="698BA7D3" w14:textId="77777777" w:rsidR="00300148" w:rsidRPr="00300148" w:rsidRDefault="00300148" w:rsidP="004772C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Worsening peripheral symptoms</w:t>
      </w:r>
    </w:p>
    <w:p w14:paraId="2DB24942" w14:textId="77777777" w:rsidR="00925DED" w:rsidRPr="00501680" w:rsidRDefault="00925DED" w:rsidP="002A6605">
      <w:pPr>
        <w:rPr>
          <w:rFonts w:ascii="Arial" w:hAnsi="Arial" w:cs="Arial"/>
          <w:sz w:val="24"/>
          <w:szCs w:val="24"/>
        </w:rPr>
      </w:pPr>
    </w:p>
    <w:p w14:paraId="2BB12944" w14:textId="77777777" w:rsidR="002A6605" w:rsidRDefault="00096CFF" w:rsidP="002A66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your</w:t>
      </w:r>
      <w:r w:rsidR="002A6605" w:rsidRPr="00B00477">
        <w:rPr>
          <w:rFonts w:ascii="Arial" w:hAnsi="Arial" w:cs="Arial"/>
          <w:b/>
          <w:sz w:val="24"/>
          <w:szCs w:val="24"/>
        </w:rPr>
        <w:t xml:space="preserve"> physio</w:t>
      </w:r>
      <w:r>
        <w:rPr>
          <w:rFonts w:ascii="Arial" w:hAnsi="Arial" w:cs="Arial"/>
          <w:b/>
          <w:sz w:val="24"/>
          <w:szCs w:val="24"/>
        </w:rPr>
        <w:t>therapist can do to help</w:t>
      </w:r>
    </w:p>
    <w:p w14:paraId="4688E9B3" w14:textId="77777777" w:rsidR="00925DED" w:rsidRPr="004772C9" w:rsidRDefault="00925DED" w:rsidP="004772C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772C9">
        <w:rPr>
          <w:rFonts w:ascii="Arial" w:hAnsi="Arial" w:cs="Arial"/>
          <w:sz w:val="24"/>
          <w:szCs w:val="24"/>
        </w:rPr>
        <w:t>Reduce pain and inflammation</w:t>
      </w:r>
      <w:r w:rsidR="004772C9" w:rsidRPr="004772C9">
        <w:rPr>
          <w:rFonts w:ascii="Arial" w:hAnsi="Arial" w:cs="Arial"/>
          <w:sz w:val="24"/>
          <w:szCs w:val="24"/>
        </w:rPr>
        <w:t xml:space="preserve"> by:</w:t>
      </w:r>
    </w:p>
    <w:p w14:paraId="0D7A4342" w14:textId="77777777" w:rsidR="00925DED" w:rsidRPr="004772C9" w:rsidRDefault="00925DED" w:rsidP="004772C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772C9">
        <w:rPr>
          <w:rFonts w:ascii="Arial" w:hAnsi="Arial" w:cs="Arial"/>
          <w:sz w:val="24"/>
          <w:szCs w:val="24"/>
        </w:rPr>
        <w:t>Joint mobilisation</w:t>
      </w:r>
    </w:p>
    <w:p w14:paraId="2672FC8A" w14:textId="77777777" w:rsidR="00925DED" w:rsidRPr="004772C9" w:rsidRDefault="00925DED" w:rsidP="004772C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772C9">
        <w:rPr>
          <w:rFonts w:ascii="Arial" w:hAnsi="Arial" w:cs="Arial"/>
          <w:sz w:val="24"/>
          <w:szCs w:val="24"/>
        </w:rPr>
        <w:t>Massage</w:t>
      </w:r>
    </w:p>
    <w:p w14:paraId="244F1180" w14:textId="77777777" w:rsidR="00925DED" w:rsidRPr="004772C9" w:rsidRDefault="00925DED" w:rsidP="004772C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772C9">
        <w:rPr>
          <w:rFonts w:ascii="Arial" w:hAnsi="Arial" w:cs="Arial"/>
          <w:sz w:val="24"/>
          <w:szCs w:val="24"/>
        </w:rPr>
        <w:t>Prescribe exercises to restore mobility and improve core stability</w:t>
      </w:r>
    </w:p>
    <w:p w14:paraId="085F2D66" w14:textId="77777777" w:rsidR="00925DED" w:rsidRPr="004772C9" w:rsidRDefault="00925DED" w:rsidP="004772C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772C9">
        <w:rPr>
          <w:rFonts w:ascii="Arial" w:hAnsi="Arial" w:cs="Arial"/>
          <w:sz w:val="24"/>
          <w:szCs w:val="24"/>
        </w:rPr>
        <w:t>Electrotherapy</w:t>
      </w:r>
    </w:p>
    <w:p w14:paraId="465D69FC" w14:textId="77777777" w:rsidR="00925DED" w:rsidRPr="004772C9" w:rsidRDefault="00925DED" w:rsidP="004772C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772C9">
        <w:rPr>
          <w:rFonts w:ascii="Arial" w:hAnsi="Arial" w:cs="Arial"/>
          <w:sz w:val="24"/>
          <w:szCs w:val="24"/>
        </w:rPr>
        <w:t>Acupuncture</w:t>
      </w:r>
    </w:p>
    <w:p w14:paraId="08B7D0C7" w14:textId="77777777" w:rsidR="00925DED" w:rsidRPr="004772C9" w:rsidRDefault="00925DED" w:rsidP="004772C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772C9">
        <w:rPr>
          <w:rFonts w:ascii="Arial" w:hAnsi="Arial" w:cs="Arial"/>
          <w:sz w:val="24"/>
          <w:szCs w:val="24"/>
        </w:rPr>
        <w:t>Taping</w:t>
      </w:r>
    </w:p>
    <w:p w14:paraId="0ED108CF" w14:textId="77777777" w:rsidR="00925DED" w:rsidRDefault="00925DED" w:rsidP="004772C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772C9">
        <w:rPr>
          <w:rFonts w:ascii="Arial" w:hAnsi="Arial" w:cs="Arial"/>
          <w:sz w:val="24"/>
          <w:szCs w:val="24"/>
        </w:rPr>
        <w:t>Traction</w:t>
      </w:r>
    </w:p>
    <w:p w14:paraId="044BAE9E" w14:textId="77777777" w:rsidR="00300148" w:rsidRPr="004772C9" w:rsidRDefault="00300148" w:rsidP="004772C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Pilates education</w:t>
      </w:r>
    </w:p>
    <w:p w14:paraId="66768676" w14:textId="77777777" w:rsidR="00925DED" w:rsidRPr="00925DED" w:rsidRDefault="00925DED" w:rsidP="002A6605">
      <w:pPr>
        <w:rPr>
          <w:rFonts w:ascii="Arial" w:hAnsi="Arial" w:cs="Arial"/>
          <w:sz w:val="24"/>
          <w:szCs w:val="24"/>
        </w:rPr>
      </w:pPr>
    </w:p>
    <w:p w14:paraId="6C115D5E" w14:textId="77777777" w:rsidR="002A6605" w:rsidRPr="00B00477" w:rsidRDefault="00096CFF" w:rsidP="002A66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Further management</w:t>
      </w:r>
    </w:p>
    <w:p w14:paraId="7137CCB1" w14:textId="77777777" w:rsidR="00623A78" w:rsidRDefault="00477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symptoms worsen, peripheralise, or affect bladder, </w:t>
      </w:r>
      <w:r w:rsidRPr="004772C9">
        <w:rPr>
          <w:rFonts w:ascii="Arial" w:hAnsi="Arial" w:cs="Arial"/>
          <w:sz w:val="24"/>
          <w:szCs w:val="24"/>
        </w:rPr>
        <w:t>bowel</w:t>
      </w:r>
      <w:r>
        <w:rPr>
          <w:rFonts w:ascii="Arial" w:hAnsi="Arial" w:cs="Arial"/>
          <w:sz w:val="24"/>
          <w:szCs w:val="24"/>
        </w:rPr>
        <w:t xml:space="preserve"> or sexual function, then </w:t>
      </w:r>
      <w:r w:rsidR="00300148">
        <w:rPr>
          <w:rFonts w:ascii="Arial" w:hAnsi="Arial" w:cs="Arial"/>
          <w:sz w:val="24"/>
          <w:szCs w:val="24"/>
        </w:rPr>
        <w:t xml:space="preserve">immediate </w:t>
      </w:r>
      <w:r>
        <w:rPr>
          <w:rFonts w:ascii="Arial" w:hAnsi="Arial" w:cs="Arial"/>
          <w:sz w:val="24"/>
          <w:szCs w:val="24"/>
        </w:rPr>
        <w:t>assessment by a GP or A+E is necessary</w:t>
      </w:r>
    </w:p>
    <w:p w14:paraId="04B491B9" w14:textId="77777777" w:rsidR="004772C9" w:rsidRDefault="00477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Improvement should be noted within 4-6 weeks.  </w:t>
      </w:r>
      <w:proofErr w:type="gramStart"/>
      <w:r>
        <w:rPr>
          <w:rFonts w:ascii="Arial" w:hAnsi="Arial" w:cs="Arial"/>
          <w:sz w:val="24"/>
          <w:szCs w:val="24"/>
        </w:rPr>
        <w:t>Long term</w:t>
      </w:r>
      <w:proofErr w:type="gramEnd"/>
      <w:r>
        <w:rPr>
          <w:rFonts w:ascii="Arial" w:hAnsi="Arial" w:cs="Arial"/>
          <w:sz w:val="24"/>
          <w:szCs w:val="24"/>
        </w:rPr>
        <w:t xml:space="preserve"> management should entail ongoing Pilates and mobility exercises </w:t>
      </w:r>
    </w:p>
    <w:p w14:paraId="1E471D95" w14:textId="77777777" w:rsidR="004772C9" w:rsidRDefault="00477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Maintenance manual treatment can be useful to prevent recurrences</w:t>
      </w:r>
    </w:p>
    <w:p w14:paraId="29469986" w14:textId="77777777" w:rsidR="004772C9" w:rsidRPr="004772C9" w:rsidRDefault="00477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by a specialist may be required if symptoms do not improve or become worse.</w:t>
      </w:r>
      <w:r w:rsidRPr="004772C9">
        <w:rPr>
          <w:rFonts w:ascii="Arial" w:hAnsi="Arial" w:cs="Arial"/>
          <w:sz w:val="24"/>
          <w:szCs w:val="24"/>
        </w:rPr>
        <w:t xml:space="preserve"> </w:t>
      </w:r>
    </w:p>
    <w:sectPr w:rsidR="004772C9" w:rsidRPr="004772C9" w:rsidSect="00623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573A"/>
    <w:multiLevelType w:val="hybridMultilevel"/>
    <w:tmpl w:val="489AA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F6BB6"/>
    <w:multiLevelType w:val="hybridMultilevel"/>
    <w:tmpl w:val="E072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07C8"/>
    <w:multiLevelType w:val="hybridMultilevel"/>
    <w:tmpl w:val="5882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25E78"/>
    <w:multiLevelType w:val="hybridMultilevel"/>
    <w:tmpl w:val="CACC9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71FA3"/>
    <w:multiLevelType w:val="hybridMultilevel"/>
    <w:tmpl w:val="ABB4A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E09B5"/>
    <w:multiLevelType w:val="hybridMultilevel"/>
    <w:tmpl w:val="2CA2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37F9D"/>
    <w:multiLevelType w:val="hybridMultilevel"/>
    <w:tmpl w:val="1140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75D2C"/>
    <w:multiLevelType w:val="hybridMultilevel"/>
    <w:tmpl w:val="3534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83863"/>
    <w:multiLevelType w:val="hybridMultilevel"/>
    <w:tmpl w:val="D0B0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6605"/>
    <w:rsid w:val="00096CFF"/>
    <w:rsid w:val="000B2A2D"/>
    <w:rsid w:val="0027315F"/>
    <w:rsid w:val="002A6605"/>
    <w:rsid w:val="002F4846"/>
    <w:rsid w:val="00300148"/>
    <w:rsid w:val="0035346E"/>
    <w:rsid w:val="00400977"/>
    <w:rsid w:val="004772C9"/>
    <w:rsid w:val="00501680"/>
    <w:rsid w:val="0054224F"/>
    <w:rsid w:val="005C63F3"/>
    <w:rsid w:val="005C7EFA"/>
    <w:rsid w:val="00623A78"/>
    <w:rsid w:val="00812D05"/>
    <w:rsid w:val="00877265"/>
    <w:rsid w:val="008D7AED"/>
    <w:rsid w:val="00925DED"/>
    <w:rsid w:val="0094429A"/>
    <w:rsid w:val="0098047C"/>
    <w:rsid w:val="00A87AB6"/>
    <w:rsid w:val="00B36E76"/>
    <w:rsid w:val="00B5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5EB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0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A6605"/>
    <w:pPr>
      <w:spacing w:before="9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A6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418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Boden</dc:creator>
  <cp:lastModifiedBy>Daniel Sinclair</cp:lastModifiedBy>
  <cp:revision>5</cp:revision>
  <dcterms:created xsi:type="dcterms:W3CDTF">2010-08-25T16:09:00Z</dcterms:created>
  <dcterms:modified xsi:type="dcterms:W3CDTF">2014-01-07T10:49:00Z</dcterms:modified>
</cp:coreProperties>
</file>